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F5CB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Информация о предстоящих в 2026г курсах:</w:t>
      </w:r>
    </w:p>
    <w:p w14:paraId="17623847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2E15B2DE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1) </w:t>
      </w:r>
      <w:proofErr w:type="gramStart"/>
      <w:r w:rsidRPr="009434F1">
        <w:t>курс  "</w:t>
      </w:r>
      <w:proofErr w:type="spellStart"/>
      <w:proofErr w:type="gramEnd"/>
      <w:r w:rsidRPr="009434F1">
        <w:t>Онконефрология</w:t>
      </w:r>
      <w:proofErr w:type="spellEnd"/>
      <w:r w:rsidRPr="009434F1">
        <w:t xml:space="preserve">: диагностика и лечение поражений почек у онкологических и онкогематологических больных"  ( 18 </w:t>
      </w:r>
      <w:proofErr w:type="spellStart"/>
      <w:r w:rsidRPr="009434F1">
        <w:t>ак</w:t>
      </w:r>
      <w:proofErr w:type="spellEnd"/>
      <w:r w:rsidRPr="009434F1">
        <w:t xml:space="preserve"> ч )</w:t>
      </w:r>
    </w:p>
    <w:p w14:paraId="117BB589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форма обучения: ОЧНАЯ </w:t>
      </w:r>
      <w:proofErr w:type="gramStart"/>
      <w:r w:rsidRPr="009434F1">
        <w:t>( в</w:t>
      </w:r>
      <w:proofErr w:type="gramEnd"/>
      <w:r w:rsidRPr="009434F1">
        <w:t xml:space="preserve"> МСЦ, г Москва)</w:t>
      </w:r>
    </w:p>
    <w:p w14:paraId="51EFF5C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стоимость: 18.000 </w:t>
      </w:r>
      <w:proofErr w:type="spellStart"/>
      <w:r w:rsidRPr="009434F1">
        <w:t>руб</w:t>
      </w:r>
      <w:proofErr w:type="spellEnd"/>
    </w:p>
    <w:p w14:paraId="7DB599A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Даты курса: 09.07.2026-10.07.2026</w:t>
      </w:r>
    </w:p>
    <w:p w14:paraId="3AD58ABE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Учебные модули курса:</w:t>
      </w:r>
    </w:p>
    <w:p w14:paraId="2D386F78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1.     Поражения почек при солидных опухолях и гемобластозах</w:t>
      </w:r>
    </w:p>
    <w:p w14:paraId="69191D44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1.1. Острое повреждение почек</w:t>
      </w:r>
    </w:p>
    <w:p w14:paraId="0384AF4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1.2. </w:t>
      </w:r>
      <w:proofErr w:type="spellStart"/>
      <w:r w:rsidRPr="009434F1">
        <w:t>Паранеопластические</w:t>
      </w:r>
      <w:proofErr w:type="spellEnd"/>
      <w:r w:rsidRPr="009434F1">
        <w:t xml:space="preserve"> нефропатии</w:t>
      </w:r>
    </w:p>
    <w:p w14:paraId="14449D52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1.3. Парапротеинемические нефропатии</w:t>
      </w:r>
    </w:p>
    <w:p w14:paraId="27540F8F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1.4. Тромботические микроангиопатии у онкологических больных</w:t>
      </w:r>
    </w:p>
    <w:p w14:paraId="5EE5A056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2.     Поражения почек при проведении химиотерапии, таргетной терапии и иммунотерапии</w:t>
      </w:r>
    </w:p>
    <w:p w14:paraId="2A44F6B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2.1. Побочные почечные эффекты традиционной химиотерапии</w:t>
      </w:r>
    </w:p>
    <w:p w14:paraId="32B95413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2.2. Побочные почечные эффекты таргетной терапии опухолей</w:t>
      </w:r>
    </w:p>
    <w:p w14:paraId="0ADB19F9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2.3. Побочные почечные эффекты иммунотерапии опухолей</w:t>
      </w:r>
    </w:p>
    <w:p w14:paraId="12801A5C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577FF80A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2) курс "Диагностика и лечение </w:t>
      </w:r>
      <w:proofErr w:type="spellStart"/>
      <w:r w:rsidRPr="009434F1">
        <w:t>иммуноопосредованных</w:t>
      </w:r>
      <w:proofErr w:type="spellEnd"/>
      <w:r w:rsidRPr="009434F1">
        <w:t xml:space="preserve"> заболеваний почек" </w:t>
      </w:r>
      <w:proofErr w:type="gramStart"/>
      <w:r w:rsidRPr="009434F1">
        <w:t>( 72</w:t>
      </w:r>
      <w:proofErr w:type="gramEnd"/>
      <w:r w:rsidRPr="009434F1">
        <w:t xml:space="preserve"> </w:t>
      </w:r>
      <w:proofErr w:type="spellStart"/>
      <w:r w:rsidRPr="009434F1">
        <w:t>ак</w:t>
      </w:r>
      <w:proofErr w:type="spellEnd"/>
      <w:r w:rsidRPr="009434F1">
        <w:t xml:space="preserve"> ч )</w:t>
      </w:r>
    </w:p>
    <w:p w14:paraId="635B6F72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форма обучения: ОЧНАЯ </w:t>
      </w:r>
      <w:proofErr w:type="gramStart"/>
      <w:r w:rsidRPr="009434F1">
        <w:t>( в</w:t>
      </w:r>
      <w:proofErr w:type="gramEnd"/>
      <w:r w:rsidRPr="009434F1">
        <w:t xml:space="preserve"> МСЦ, г Москва)</w:t>
      </w:r>
    </w:p>
    <w:p w14:paraId="45CF641F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стоимость: 26.000 </w:t>
      </w:r>
      <w:proofErr w:type="spellStart"/>
      <w:r w:rsidRPr="009434F1">
        <w:t>руб</w:t>
      </w:r>
      <w:proofErr w:type="spellEnd"/>
    </w:p>
    <w:p w14:paraId="4040CED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Даты курса: </w:t>
      </w:r>
    </w:p>
    <w:p w14:paraId="114B857E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14.09.2026-26.09.2026 (учеба с 13:00)</w:t>
      </w:r>
    </w:p>
    <w:p w14:paraId="194CEA86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Учебные модули курса:</w:t>
      </w:r>
    </w:p>
    <w:p w14:paraId="36CDCF8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1.     Основные клинико-лабораторные признаки и синдромы заболеваний почек</w:t>
      </w:r>
    </w:p>
    <w:p w14:paraId="10A028E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2.     Первичные заболевания почек</w:t>
      </w:r>
    </w:p>
    <w:p w14:paraId="6B4D9668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3.     Поражения почек при аутоиммунных и системных заболеваниях</w:t>
      </w:r>
    </w:p>
    <w:p w14:paraId="1A8FFCFC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4.     Поражения почек при тромботических микроангиопатиях</w:t>
      </w:r>
    </w:p>
    <w:p w14:paraId="20E903E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5.     Амилоидоз, парапротеинемические и </w:t>
      </w:r>
      <w:proofErr w:type="spellStart"/>
      <w:r w:rsidRPr="009434F1">
        <w:t>паранеопластические</w:t>
      </w:r>
      <w:proofErr w:type="spellEnd"/>
      <w:r w:rsidRPr="009434F1">
        <w:t xml:space="preserve"> поражения почек</w:t>
      </w:r>
    </w:p>
    <w:p w14:paraId="26484D4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6.     </w:t>
      </w:r>
      <w:proofErr w:type="spellStart"/>
      <w:r w:rsidRPr="009434F1">
        <w:t>Иммуносупрессивная</w:t>
      </w:r>
      <w:proofErr w:type="spellEnd"/>
      <w:r w:rsidRPr="009434F1">
        <w:t xml:space="preserve"> терапия при идиопатических гломерулонефритах</w:t>
      </w:r>
    </w:p>
    <w:p w14:paraId="3ECA5146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7.     </w:t>
      </w:r>
      <w:proofErr w:type="spellStart"/>
      <w:r w:rsidRPr="009434F1">
        <w:t>Иммуносупрессивная</w:t>
      </w:r>
      <w:proofErr w:type="spellEnd"/>
      <w:r w:rsidRPr="009434F1">
        <w:t xml:space="preserve"> терапия поражений почек при аутоиммунных заболеваниях</w:t>
      </w:r>
    </w:p>
    <w:p w14:paraId="729CBD26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8.     Патогенетическая терапия при тромботических микроангиопатиях</w:t>
      </w:r>
    </w:p>
    <w:p w14:paraId="02114907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9.     Патогенетическая терапия при амилоидозе и других моноклональных </w:t>
      </w:r>
      <w:proofErr w:type="spellStart"/>
      <w:r w:rsidRPr="009434F1">
        <w:t>гаммопатиях</w:t>
      </w:r>
      <w:proofErr w:type="spellEnd"/>
    </w:p>
    <w:p w14:paraId="6C2B4C82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5423158F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60FEE2F1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Преподаватель курса: </w:t>
      </w:r>
    </w:p>
    <w:p w14:paraId="2D55292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Захарова Елена Викторовна</w:t>
      </w:r>
    </w:p>
    <w:p w14:paraId="37183201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364327BB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lastRenderedPageBreak/>
        <w:t> </w:t>
      </w:r>
    </w:p>
    <w:p w14:paraId="495802D4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Для записи на обучение на Договорной(платной) основе, можно сообщить на электронную почту </w:t>
      </w:r>
      <w:hyperlink r:id="rId4" w:history="1">
        <w:r w:rsidRPr="009434F1">
          <w:rPr>
            <w:rStyle w:val="ac"/>
          </w:rPr>
          <w:t>SviridovaMA1@zdrav.mos.ru</w:t>
        </w:r>
      </w:hyperlink>
    </w:p>
    <w:p w14:paraId="50716D4F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2A7B57E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- ФИО </w:t>
      </w:r>
      <w:proofErr w:type="gramStart"/>
      <w:r w:rsidRPr="009434F1">
        <w:t>полностью  сотрудника</w:t>
      </w:r>
      <w:proofErr w:type="gramEnd"/>
      <w:r w:rsidRPr="009434F1">
        <w:t>(-</w:t>
      </w:r>
      <w:proofErr w:type="spellStart"/>
      <w:r w:rsidRPr="009434F1">
        <w:t>ов</w:t>
      </w:r>
      <w:proofErr w:type="spellEnd"/>
      <w:r w:rsidRPr="009434F1">
        <w:t>)</w:t>
      </w:r>
    </w:p>
    <w:p w14:paraId="58E8EBF9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-Место работы </w:t>
      </w:r>
    </w:p>
    <w:p w14:paraId="7AB1973B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-Специальность </w:t>
      </w:r>
    </w:p>
    <w:p w14:paraId="0A03A23B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-Должность </w:t>
      </w:r>
    </w:p>
    <w:p w14:paraId="48736535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-контакт для связи</w:t>
      </w:r>
    </w:p>
    <w:p w14:paraId="0DFE8FCD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79DF7460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телефоны для связи - по вопросу договора</w:t>
      </w:r>
    </w:p>
    <w:p w14:paraId="0C807CF7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3846CD66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телефон +7 (910) 424-34-</w:t>
      </w:r>
      <w:proofErr w:type="gramStart"/>
      <w:r w:rsidRPr="009434F1">
        <w:t>91  Свиридова</w:t>
      </w:r>
      <w:proofErr w:type="gramEnd"/>
      <w:r w:rsidRPr="009434F1">
        <w:t xml:space="preserve"> Мария Андреевна</w:t>
      </w:r>
    </w:p>
    <w:p w14:paraId="0F428857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> </w:t>
      </w:r>
    </w:p>
    <w:p w14:paraId="0675339F" w14:textId="77777777" w:rsidR="009434F1" w:rsidRPr="009434F1" w:rsidRDefault="009434F1" w:rsidP="009434F1">
      <w:pPr>
        <w:spacing w:after="0"/>
        <w:ind w:firstLine="709"/>
        <w:jc w:val="both"/>
      </w:pPr>
      <w:r w:rsidRPr="009434F1">
        <w:t xml:space="preserve">тел. моб.: + 7(916) 125-64-28   </w:t>
      </w:r>
      <w:proofErr w:type="spellStart"/>
      <w:r w:rsidRPr="009434F1">
        <w:t>Геркен</w:t>
      </w:r>
      <w:proofErr w:type="spellEnd"/>
      <w:r w:rsidRPr="009434F1">
        <w:t xml:space="preserve"> Ирина Андреевна</w:t>
      </w:r>
    </w:p>
    <w:p w14:paraId="03E16A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F1"/>
    <w:rsid w:val="004377ED"/>
    <w:rsid w:val="006C0B77"/>
    <w:rsid w:val="008242FF"/>
    <w:rsid w:val="00870751"/>
    <w:rsid w:val="00922C48"/>
    <w:rsid w:val="009434F1"/>
    <w:rsid w:val="00B915B7"/>
    <w:rsid w:val="00D53387"/>
    <w:rsid w:val="00EA59DF"/>
    <w:rsid w:val="00EC618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0B58"/>
  <w15:chartTrackingRefBased/>
  <w15:docId w15:val="{43C74143-A2CE-4E69-893B-C32F2C75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4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4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4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4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4F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4F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34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34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34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34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3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4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4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34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4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4F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34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34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iridovaMA1@zdrav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2026-06-18T14:22:00Z</dcterms:created>
  <dcterms:modified xsi:type="dcterms:W3CDTF">2026-06-18T14:23:00Z</dcterms:modified>
</cp:coreProperties>
</file>